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15970" w14:textId="5FDF4ECE" w:rsidR="005A1159" w:rsidRDefault="005A1159" w:rsidP="002A07FE">
      <w:pPr>
        <w:spacing w:before="100" w:beforeAutospacing="1" w:after="100" w:afterAutospacing="1" w:line="240" w:lineRule="auto"/>
        <w:outlineLvl w:val="1"/>
        <w:rPr>
          <w:rFonts w:ascii="Times New Roman" w:eastAsia="Times New Roman" w:hAnsi="Times New Roman" w:cs="Times New Roman"/>
          <w:b/>
          <w:bCs/>
          <w:noProof w:val="0"/>
          <w:sz w:val="36"/>
          <w:szCs w:val="36"/>
          <w:lang w:eastAsia="nb-NO"/>
        </w:rPr>
      </w:pPr>
      <w:bookmarkStart w:id="0" w:name="_GoBack"/>
      <w:bookmarkEnd w:id="0"/>
      <w:r>
        <w:drawing>
          <wp:inline distT="0" distB="0" distL="0" distR="0" wp14:anchorId="14DF25D5" wp14:editId="4FBB0C8F">
            <wp:extent cx="5010150" cy="962025"/>
            <wp:effectExtent l="0" t="0" r="0" b="9525"/>
            <wp:docPr id="1" name="Bilde 1" descr="C:\Users\Rektor\AppData\Local\Microsoft\Windows\INetCache\Content.Word\DUS 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ktor\AppData\Local\Microsoft\Windows\INetCache\Content.Word\DUS PM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0" cy="962025"/>
                    </a:xfrm>
                    <a:prstGeom prst="rect">
                      <a:avLst/>
                    </a:prstGeom>
                    <a:noFill/>
                    <a:ln>
                      <a:noFill/>
                    </a:ln>
                  </pic:spPr>
                </pic:pic>
              </a:graphicData>
            </a:graphic>
          </wp:inline>
        </w:drawing>
      </w:r>
    </w:p>
    <w:p w14:paraId="4EACEC27" w14:textId="745DFA5D" w:rsidR="002A07FE" w:rsidRPr="002A07FE" w:rsidRDefault="002A07FE" w:rsidP="002A07FE">
      <w:pPr>
        <w:spacing w:before="100" w:beforeAutospacing="1" w:after="100" w:afterAutospacing="1" w:line="240" w:lineRule="auto"/>
        <w:outlineLvl w:val="1"/>
        <w:rPr>
          <w:rFonts w:ascii="Times New Roman" w:eastAsia="Times New Roman" w:hAnsi="Times New Roman" w:cs="Times New Roman"/>
          <w:b/>
          <w:bCs/>
          <w:noProof w:val="0"/>
          <w:sz w:val="36"/>
          <w:szCs w:val="36"/>
          <w:lang w:eastAsia="nb-NO"/>
        </w:rPr>
      </w:pPr>
      <w:r w:rsidRPr="002A07FE">
        <w:rPr>
          <w:rFonts w:ascii="Times New Roman" w:eastAsia="Times New Roman" w:hAnsi="Times New Roman" w:cs="Times New Roman"/>
          <w:b/>
          <w:bCs/>
          <w:noProof w:val="0"/>
          <w:sz w:val="36"/>
          <w:szCs w:val="36"/>
          <w:lang w:eastAsia="nb-NO"/>
        </w:rPr>
        <w:t xml:space="preserve">Retningslinjer </w:t>
      </w:r>
      <w:r w:rsidR="00977D45">
        <w:rPr>
          <w:rFonts w:ascii="Times New Roman" w:eastAsia="Times New Roman" w:hAnsi="Times New Roman" w:cs="Times New Roman"/>
          <w:b/>
          <w:bCs/>
          <w:noProof w:val="0"/>
          <w:sz w:val="36"/>
          <w:szCs w:val="36"/>
          <w:lang w:eastAsia="nb-NO"/>
        </w:rPr>
        <w:t>for</w:t>
      </w:r>
      <w:r w:rsidRPr="002A07FE">
        <w:rPr>
          <w:rFonts w:ascii="Times New Roman" w:eastAsia="Times New Roman" w:hAnsi="Times New Roman" w:cs="Times New Roman"/>
          <w:b/>
          <w:bCs/>
          <w:noProof w:val="0"/>
          <w:sz w:val="36"/>
          <w:szCs w:val="36"/>
          <w:lang w:eastAsia="nb-NO"/>
        </w:rPr>
        <w:t xml:space="preserve"> </w:t>
      </w:r>
      <w:r w:rsidR="00977D45">
        <w:rPr>
          <w:rFonts w:ascii="Times New Roman" w:eastAsia="Times New Roman" w:hAnsi="Times New Roman" w:cs="Times New Roman"/>
          <w:b/>
          <w:bCs/>
          <w:noProof w:val="0"/>
          <w:sz w:val="36"/>
          <w:szCs w:val="36"/>
          <w:lang w:eastAsia="nb-NO"/>
        </w:rPr>
        <w:t xml:space="preserve">føring av </w:t>
      </w:r>
      <w:r w:rsidRPr="002A07FE">
        <w:rPr>
          <w:rFonts w:ascii="Times New Roman" w:eastAsia="Times New Roman" w:hAnsi="Times New Roman" w:cs="Times New Roman"/>
          <w:b/>
          <w:bCs/>
          <w:noProof w:val="0"/>
          <w:sz w:val="36"/>
          <w:szCs w:val="36"/>
          <w:lang w:eastAsia="nb-NO"/>
        </w:rPr>
        <w:t>fravær</w:t>
      </w:r>
    </w:p>
    <w:p w14:paraId="53B46BF9" w14:textId="3775D39E" w:rsidR="00977D45" w:rsidRDefault="00977D45" w:rsidP="00977D45">
      <w:pPr>
        <w:rPr>
          <w:sz w:val="24"/>
          <w:szCs w:val="24"/>
        </w:rPr>
      </w:pPr>
    </w:p>
    <w:p w14:paraId="0006C4A6" w14:textId="77777777" w:rsidR="00977D45" w:rsidRPr="00977D45" w:rsidRDefault="00977D45" w:rsidP="00977D45">
      <w:p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Fravær og permisjon i grunnskolen</w:t>
      </w:r>
    </w:p>
    <w:p w14:paraId="1EB2D558" w14:textId="77777777" w:rsidR="00977D45" w:rsidRPr="00977D45" w:rsidRDefault="00977D45" w:rsidP="00977D45">
      <w:p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Fravær i grunnskolen deles i dokumentert og udokumentert fravær. Det betyr at det ikke skilles mellom gyldig og ugyldig fravær.</w:t>
      </w:r>
      <w:r w:rsidRPr="00977D45">
        <w:rPr>
          <w:rFonts w:ascii="Times New Roman" w:eastAsia="Times New Roman" w:hAnsi="Times New Roman" w:cs="Times New Roman"/>
          <w:noProof w:val="0"/>
          <w:sz w:val="24"/>
          <w:szCs w:val="24"/>
          <w:lang w:eastAsia="nb-NO"/>
        </w:rPr>
        <w:br/>
        <w:t xml:space="preserve">Foreldre plikter å melde fra om fravær fra første dag. </w:t>
      </w:r>
    </w:p>
    <w:p w14:paraId="4DAF5DEC" w14:textId="77777777" w:rsidR="00977D45" w:rsidRPr="00977D45" w:rsidRDefault="00977D45" w:rsidP="00977D45">
      <w:pPr>
        <w:spacing w:before="100" w:beforeAutospacing="1" w:after="100" w:afterAutospacing="1" w:line="240" w:lineRule="auto"/>
        <w:rPr>
          <w:rFonts w:ascii="Times New Roman" w:eastAsia="Times New Roman" w:hAnsi="Times New Roman" w:cs="Times New Roman"/>
          <w:b/>
          <w:noProof w:val="0"/>
          <w:sz w:val="24"/>
          <w:szCs w:val="24"/>
          <w:u w:val="single"/>
          <w:lang w:eastAsia="nb-NO"/>
        </w:rPr>
      </w:pPr>
      <w:r w:rsidRPr="00977D45">
        <w:rPr>
          <w:rFonts w:ascii="Times New Roman" w:eastAsia="Times New Roman" w:hAnsi="Times New Roman" w:cs="Times New Roman"/>
          <w:b/>
          <w:noProof w:val="0"/>
          <w:sz w:val="24"/>
          <w:szCs w:val="24"/>
          <w:u w:val="single"/>
          <w:lang w:eastAsia="nb-NO"/>
        </w:rPr>
        <w:t>1. Dokumentert fravær</w:t>
      </w:r>
    </w:p>
    <w:p w14:paraId="5BB2FCC0" w14:textId="77777777" w:rsidR="00977D45" w:rsidRPr="00977D45" w:rsidRDefault="00977D45" w:rsidP="00977D45">
      <w:p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1.1. Kortere fravær og sykdom:</w:t>
      </w:r>
    </w:p>
    <w:p w14:paraId="7C973FAB" w14:textId="77777777" w:rsidR="00977D45" w:rsidRPr="00977D45" w:rsidRDefault="00977D45" w:rsidP="00977D45">
      <w:p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 xml:space="preserve">Når en elev er borte fra skolen på grunn av sykdom, tannlege, begravelse o.l., regnes dette som dokumentert fravær dersom det leveres melding om årsaken til fraværet fra foreldrene eller sykemelding fra lege. Dersom det er mulig, skal melding leveres på forhånd. Kontaktlærer kan gi fri enkelttimer. </w:t>
      </w:r>
    </w:p>
    <w:p w14:paraId="51726EDE" w14:textId="77777777" w:rsidR="00977D45" w:rsidRPr="00977D45" w:rsidRDefault="00977D45" w:rsidP="00977D45">
      <w:p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1.2 Andre trossamfunn:</w:t>
      </w:r>
    </w:p>
    <w:p w14:paraId="2E141C48" w14:textId="719B998A" w:rsidR="00977D45" w:rsidRPr="00977D45" w:rsidRDefault="00977D45" w:rsidP="00977D45">
      <w:p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Elever som tilhører trossamfunn utenfor Den norske kirken, har</w:t>
      </w:r>
      <w:r w:rsidR="007A3871">
        <w:rPr>
          <w:rFonts w:ascii="Times New Roman" w:eastAsia="Times New Roman" w:hAnsi="Times New Roman" w:cs="Times New Roman"/>
          <w:noProof w:val="0"/>
          <w:sz w:val="24"/>
          <w:szCs w:val="24"/>
          <w:lang w:eastAsia="nb-NO"/>
        </w:rPr>
        <w:t xml:space="preserve"> </w:t>
      </w:r>
      <w:r w:rsidRPr="00977D45">
        <w:rPr>
          <w:rFonts w:ascii="Times New Roman" w:eastAsia="Times New Roman" w:hAnsi="Times New Roman" w:cs="Times New Roman"/>
          <w:noProof w:val="0"/>
          <w:sz w:val="24"/>
          <w:szCs w:val="24"/>
          <w:lang w:eastAsia="nb-NO"/>
        </w:rPr>
        <w:t>etter søknad</w:t>
      </w:r>
      <w:r w:rsidR="007A3871">
        <w:rPr>
          <w:rFonts w:ascii="Times New Roman" w:eastAsia="Times New Roman" w:hAnsi="Times New Roman" w:cs="Times New Roman"/>
          <w:noProof w:val="0"/>
          <w:sz w:val="24"/>
          <w:szCs w:val="24"/>
          <w:lang w:eastAsia="nb-NO"/>
        </w:rPr>
        <w:t xml:space="preserve"> </w:t>
      </w:r>
      <w:r w:rsidRPr="00977D45">
        <w:rPr>
          <w:rFonts w:ascii="Times New Roman" w:eastAsia="Times New Roman" w:hAnsi="Times New Roman" w:cs="Times New Roman"/>
          <w:noProof w:val="0"/>
          <w:sz w:val="24"/>
          <w:szCs w:val="24"/>
          <w:lang w:eastAsia="nb-NO"/>
        </w:rPr>
        <w:t xml:space="preserve">rett til permisjon fra skolen de dagene trossamfunnet har helligdag. Elever har ikke rett til å få erstattet tapt undervisning pga. permisjonen. Foreldrene må selv sørge for at eleven får den nødvendige undervisningen i permisjonstiden. </w:t>
      </w:r>
    </w:p>
    <w:p w14:paraId="548DC3A2" w14:textId="65909DA0" w:rsidR="00977D45" w:rsidRPr="00977D45" w:rsidRDefault="00977D45" w:rsidP="00977D45">
      <w:p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br/>
        <w:t>1.3 Permisjon i in</w:t>
      </w:r>
      <w:r w:rsidR="007A3871">
        <w:rPr>
          <w:rFonts w:ascii="Times New Roman" w:eastAsia="Times New Roman" w:hAnsi="Times New Roman" w:cs="Times New Roman"/>
          <w:noProof w:val="0"/>
          <w:sz w:val="24"/>
          <w:szCs w:val="24"/>
          <w:lang w:eastAsia="nb-NO"/>
        </w:rPr>
        <w:t>ntil to uker, jf. f</w:t>
      </w:r>
      <w:r w:rsidRPr="00977D45">
        <w:rPr>
          <w:rFonts w:ascii="Times New Roman" w:eastAsia="Times New Roman" w:hAnsi="Times New Roman" w:cs="Times New Roman"/>
          <w:noProof w:val="0"/>
          <w:sz w:val="24"/>
          <w:szCs w:val="24"/>
          <w:lang w:eastAsia="nb-NO"/>
        </w:rPr>
        <w:t>rivatskulelova § 3‐13:</w:t>
      </w:r>
    </w:p>
    <w:p w14:paraId="5D96F0A5" w14:textId="77777777" w:rsidR="00977D45" w:rsidRPr="00977D45" w:rsidRDefault="00977D45" w:rsidP="00977D45">
      <w:p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 xml:space="preserve">Når det er forsvarlig, kan skolen etter søknad gi den enkelte elev permisjon i inntil 10 dager. Det skal utvises skjønn ved behandling av hver enkelt søknad. Permisjon er derfor ingen rettighet, men vurderes i hvert enkelt tilfelle. </w:t>
      </w:r>
    </w:p>
    <w:p w14:paraId="029ADF22" w14:textId="77777777" w:rsidR="00977D45" w:rsidRPr="00977D45" w:rsidRDefault="00977D45" w:rsidP="00977D45">
      <w:p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 xml:space="preserve">Søknad om permisjon (eget skjema) skal være skriftlig og sendes til kontaktlærer i god tid. Elever har ikke rett til å få erstattet tapt undervisning pga. permisjon. Foreldrene må selv sørge for at eleven får den nødvendige undervisningen i permisjonstiden. </w:t>
      </w:r>
    </w:p>
    <w:p w14:paraId="2A031EF3" w14:textId="77777777" w:rsidR="00932D48" w:rsidRDefault="00977D45" w:rsidP="00977D45">
      <w:p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 xml:space="preserve">NB! </w:t>
      </w:r>
      <w:r w:rsidR="00932D48">
        <w:rPr>
          <w:rFonts w:ascii="Times New Roman" w:eastAsia="Times New Roman" w:hAnsi="Times New Roman" w:cs="Times New Roman"/>
          <w:noProof w:val="0"/>
          <w:sz w:val="24"/>
          <w:szCs w:val="24"/>
          <w:lang w:eastAsia="nb-NO"/>
        </w:rPr>
        <w:t xml:space="preserve">Drottningborg </w:t>
      </w:r>
      <w:r w:rsidRPr="00977D45">
        <w:rPr>
          <w:rFonts w:ascii="Times New Roman" w:eastAsia="Times New Roman" w:hAnsi="Times New Roman" w:cs="Times New Roman"/>
          <w:noProof w:val="0"/>
          <w:sz w:val="24"/>
          <w:szCs w:val="24"/>
          <w:lang w:eastAsia="nb-NO"/>
        </w:rPr>
        <w:t xml:space="preserve">ungdomsskole mener at det </w:t>
      </w:r>
      <w:r w:rsidR="00932D48">
        <w:rPr>
          <w:rFonts w:ascii="Times New Roman" w:eastAsia="Times New Roman" w:hAnsi="Times New Roman" w:cs="Times New Roman"/>
          <w:noProof w:val="0"/>
          <w:sz w:val="24"/>
          <w:szCs w:val="24"/>
          <w:lang w:eastAsia="nb-NO"/>
        </w:rPr>
        <w:t>normalt</w:t>
      </w:r>
      <w:r w:rsidRPr="00977D45">
        <w:rPr>
          <w:rFonts w:ascii="Times New Roman" w:eastAsia="Times New Roman" w:hAnsi="Times New Roman" w:cs="Times New Roman"/>
          <w:noProof w:val="0"/>
          <w:sz w:val="24"/>
          <w:szCs w:val="24"/>
          <w:lang w:eastAsia="nb-NO"/>
        </w:rPr>
        <w:t xml:space="preserve"> ikke er forsvarlig å gi elever permisjon </w:t>
      </w:r>
      <w:r w:rsidR="00932D48">
        <w:rPr>
          <w:rFonts w:ascii="Times New Roman" w:eastAsia="Times New Roman" w:hAnsi="Times New Roman" w:cs="Times New Roman"/>
          <w:noProof w:val="0"/>
          <w:sz w:val="24"/>
          <w:szCs w:val="24"/>
          <w:lang w:eastAsia="nb-NO"/>
        </w:rPr>
        <w:t xml:space="preserve">under nasjonale prøver og våren på 10. trinn. </w:t>
      </w:r>
      <w:r w:rsidRPr="00977D45">
        <w:rPr>
          <w:rFonts w:ascii="Times New Roman" w:eastAsia="Times New Roman" w:hAnsi="Times New Roman" w:cs="Times New Roman"/>
          <w:noProof w:val="0"/>
          <w:sz w:val="24"/>
          <w:szCs w:val="24"/>
          <w:lang w:eastAsia="nb-NO"/>
        </w:rPr>
        <w:t>Det er også sterkt ønskelig at elevene deltar på heldagsprøvene på ungdomsskolen.</w:t>
      </w:r>
      <w:r w:rsidRPr="00977D45">
        <w:rPr>
          <w:rFonts w:ascii="Times New Roman" w:eastAsia="Times New Roman" w:hAnsi="Times New Roman" w:cs="Times New Roman"/>
          <w:noProof w:val="0"/>
          <w:sz w:val="24"/>
          <w:szCs w:val="24"/>
          <w:lang w:eastAsia="nb-NO"/>
        </w:rPr>
        <w:br/>
      </w:r>
    </w:p>
    <w:p w14:paraId="0A6ED221" w14:textId="104E619B" w:rsidR="00977D45" w:rsidRPr="00977D45" w:rsidRDefault="00977D45" w:rsidP="00977D45">
      <w:p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lastRenderedPageBreak/>
        <w:br/>
      </w:r>
      <w:r w:rsidRPr="00977D45">
        <w:rPr>
          <w:rFonts w:ascii="Times New Roman" w:eastAsia="Times New Roman" w:hAnsi="Times New Roman" w:cs="Times New Roman"/>
          <w:b/>
          <w:noProof w:val="0"/>
          <w:sz w:val="24"/>
          <w:szCs w:val="24"/>
          <w:u w:val="single"/>
          <w:lang w:eastAsia="nb-NO"/>
        </w:rPr>
        <w:t>2. Udokumentert fravær</w:t>
      </w:r>
      <w:r w:rsidRPr="00977D45">
        <w:rPr>
          <w:rFonts w:ascii="Times New Roman" w:eastAsia="Times New Roman" w:hAnsi="Times New Roman" w:cs="Times New Roman"/>
          <w:noProof w:val="0"/>
          <w:sz w:val="24"/>
          <w:szCs w:val="24"/>
          <w:lang w:eastAsia="nb-NO"/>
        </w:rPr>
        <w:t xml:space="preserve"> </w:t>
      </w:r>
    </w:p>
    <w:p w14:paraId="587FE700" w14:textId="77777777" w:rsidR="00977D45" w:rsidRPr="00977D45" w:rsidRDefault="00977D45" w:rsidP="00977D45">
      <w:p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2.1 Ingen melding/søknad</w:t>
      </w:r>
      <w:r w:rsidRPr="00977D45">
        <w:rPr>
          <w:rFonts w:ascii="Times New Roman" w:eastAsia="Times New Roman" w:hAnsi="Times New Roman" w:cs="Times New Roman"/>
          <w:noProof w:val="0"/>
          <w:sz w:val="24"/>
          <w:szCs w:val="24"/>
          <w:lang w:eastAsia="nb-NO"/>
        </w:rPr>
        <w:br/>
        <w:t xml:space="preserve">Når elever er borte fra skolen uten at det leveres melding/søknad fra foresatte, regnes dette som udokumentert fravær. </w:t>
      </w:r>
    </w:p>
    <w:p w14:paraId="19334A51" w14:textId="77777777" w:rsidR="007A3871" w:rsidRDefault="00977D45" w:rsidP="00977D45">
      <w:p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2.2 Ordenskarakter</w:t>
      </w:r>
      <w:r w:rsidRPr="00977D45">
        <w:rPr>
          <w:rFonts w:ascii="Times New Roman" w:eastAsia="Times New Roman" w:hAnsi="Times New Roman" w:cs="Times New Roman"/>
          <w:noProof w:val="0"/>
          <w:sz w:val="24"/>
          <w:szCs w:val="24"/>
          <w:lang w:eastAsia="nb-NO"/>
        </w:rPr>
        <w:br/>
        <w:t>Stort fravær som ikke kan dokumenteres, kan ha betydning for karakteren i orden på ungdomsskolen.</w:t>
      </w:r>
    </w:p>
    <w:p w14:paraId="3DCDBF83" w14:textId="2379F832" w:rsidR="00977D45" w:rsidRPr="00977D45" w:rsidRDefault="00977D45" w:rsidP="00977D45">
      <w:p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 xml:space="preserve"> </w:t>
      </w:r>
    </w:p>
    <w:p w14:paraId="1938CAF3" w14:textId="5410CC49" w:rsidR="00977D45" w:rsidRPr="00977D45" w:rsidRDefault="00977D45" w:rsidP="00977D45">
      <w:p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b/>
          <w:noProof w:val="0"/>
          <w:sz w:val="24"/>
          <w:szCs w:val="24"/>
          <w:u w:val="single"/>
          <w:lang w:eastAsia="nb-NO"/>
        </w:rPr>
        <w:t>3. Føring av fravær på</w:t>
      </w:r>
      <w:r w:rsidR="007A3871" w:rsidRPr="007A3871">
        <w:rPr>
          <w:rFonts w:ascii="Times New Roman" w:eastAsia="Times New Roman" w:hAnsi="Times New Roman" w:cs="Times New Roman"/>
          <w:b/>
          <w:noProof w:val="0"/>
          <w:sz w:val="24"/>
          <w:szCs w:val="24"/>
          <w:u w:val="single"/>
          <w:lang w:eastAsia="nb-NO"/>
        </w:rPr>
        <w:t xml:space="preserve"> vitnemålet</w:t>
      </w:r>
      <w:r w:rsidR="007A3871">
        <w:rPr>
          <w:rFonts w:ascii="Times New Roman" w:eastAsia="Times New Roman" w:hAnsi="Times New Roman" w:cs="Times New Roman"/>
          <w:noProof w:val="0"/>
          <w:sz w:val="24"/>
          <w:szCs w:val="24"/>
          <w:lang w:eastAsia="nb-NO"/>
        </w:rPr>
        <w:br/>
        <w:t>Jfr. Forskrift til f</w:t>
      </w:r>
      <w:r w:rsidRPr="00977D45">
        <w:rPr>
          <w:rFonts w:ascii="Times New Roman" w:eastAsia="Times New Roman" w:hAnsi="Times New Roman" w:cs="Times New Roman"/>
          <w:noProof w:val="0"/>
          <w:sz w:val="24"/>
          <w:szCs w:val="24"/>
          <w:lang w:eastAsia="nb-NO"/>
        </w:rPr>
        <w:t>rivatskulelova § 3-40</w:t>
      </w:r>
      <w:r w:rsidR="007A3871">
        <w:rPr>
          <w:rFonts w:ascii="Times New Roman" w:eastAsia="Times New Roman" w:hAnsi="Times New Roman" w:cs="Times New Roman"/>
          <w:noProof w:val="0"/>
          <w:sz w:val="24"/>
          <w:szCs w:val="24"/>
          <w:lang w:eastAsia="nb-NO"/>
        </w:rPr>
        <w:t>:</w:t>
      </w:r>
    </w:p>
    <w:p w14:paraId="32CE9542" w14:textId="77777777" w:rsidR="00977D45" w:rsidRPr="00977D45" w:rsidRDefault="00977D45" w:rsidP="00977D45">
      <w:p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 xml:space="preserve">Fra og med 8.trinn skal alt fravær eleven har, føres på vitnemålet. Fraværet skal føres i dager og enkelttimer. Enkelttimer kan ikke konverteres til dager. </w:t>
      </w:r>
    </w:p>
    <w:p w14:paraId="3A40DBAB" w14:textId="77777777" w:rsidR="00977D45" w:rsidRPr="00977D45" w:rsidRDefault="00977D45" w:rsidP="00977D45">
      <w:pPr>
        <w:numPr>
          <w:ilvl w:val="0"/>
          <w:numId w:val="6"/>
        </w:num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 xml:space="preserve">Foresatte kan kreve at årsaken til fraværet føres på et vedlegg til vitnemålet. Dette gjelder kun når det er lagt fram dokumentasjon for fraværsgrunnen. </w:t>
      </w:r>
    </w:p>
    <w:p w14:paraId="65380F07" w14:textId="77777777" w:rsidR="00977D45" w:rsidRPr="00977D45" w:rsidRDefault="00977D45" w:rsidP="00977D45">
      <w:pPr>
        <w:numPr>
          <w:ilvl w:val="0"/>
          <w:numId w:val="6"/>
        </w:num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Foresatte kan også kreve at fravær inntil 10 skoledager pr. opplæringsår ikke føres på vitnemålet, dersom fraværet skyldes</w:t>
      </w:r>
    </w:p>
    <w:p w14:paraId="0F42B52B" w14:textId="06AF93D4" w:rsidR="00977D45" w:rsidRPr="00977D45" w:rsidRDefault="00977D45" w:rsidP="00977D45">
      <w:pPr>
        <w:numPr>
          <w:ilvl w:val="0"/>
          <w:numId w:val="6"/>
        </w:numPr>
        <w:spacing w:before="100" w:beforeAutospacing="1" w:after="100" w:afterAutospacing="1" w:line="240" w:lineRule="auto"/>
        <w:ind w:left="1440"/>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dokumentert helsemessig årsak eller</w:t>
      </w:r>
    </w:p>
    <w:p w14:paraId="1152BE6D" w14:textId="0F52D90F" w:rsidR="00977D45" w:rsidRPr="00977D45" w:rsidRDefault="00977D45" w:rsidP="00977D45">
      <w:pPr>
        <w:numPr>
          <w:ilvl w:val="0"/>
          <w:numId w:val="6"/>
        </w:numPr>
        <w:spacing w:before="100" w:beforeAutospacing="1" w:after="100" w:afterAutospacing="1" w:line="240" w:lineRule="auto"/>
        <w:ind w:left="1440"/>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innvilget permisjon etter friskolelova § 3-13</w:t>
      </w:r>
    </w:p>
    <w:p w14:paraId="2E60142B" w14:textId="77777777" w:rsidR="00977D45" w:rsidRPr="00977D45" w:rsidRDefault="00977D45" w:rsidP="00977D45">
      <w:pPr>
        <w:numPr>
          <w:ilvl w:val="0"/>
          <w:numId w:val="6"/>
        </w:num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 xml:space="preserve">Fravær som ikke skal telles grunnet sykdom må vare mer enn tre dager, og kan strykes fra og med fjerde sykedag. Det kreves dokumentasjon fra lege. Elever med funksjonsnedsettelse eller kronisk sykdom kan stryke fravær fra første sykedag. </w:t>
      </w:r>
    </w:p>
    <w:p w14:paraId="36F294C8" w14:textId="77777777" w:rsidR="00977D45" w:rsidRPr="00977D45" w:rsidRDefault="00977D45" w:rsidP="00977D45">
      <w:pPr>
        <w:numPr>
          <w:ilvl w:val="0"/>
          <w:numId w:val="6"/>
        </w:num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Krav om vedlegg til vitnemål med årsak til fravær, må fremsettes innen 1. juni det året eleven slutter på aktuelt årstrinn.</w:t>
      </w:r>
      <w:r w:rsidRPr="00977D45">
        <w:rPr>
          <w:rFonts w:ascii="Times New Roman" w:eastAsia="Times New Roman" w:hAnsi="Times New Roman" w:cs="Times New Roman"/>
          <w:noProof w:val="0"/>
          <w:sz w:val="24"/>
          <w:szCs w:val="24"/>
          <w:lang w:eastAsia="nb-NO"/>
        </w:rPr>
        <w:br/>
        <w:t xml:space="preserve">Kravet må vise til hvilke datoer/ tidspunkter som kreves strøket, og det må fremlegges meldingsbok og/eller finnes dokumentasjon på mobilskole.no eller legeerklæring. </w:t>
      </w:r>
    </w:p>
    <w:p w14:paraId="13428A5C" w14:textId="77777777" w:rsidR="00977D45" w:rsidRPr="00977D45" w:rsidRDefault="00977D45" w:rsidP="00977D45">
      <w:p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 </w:t>
      </w:r>
    </w:p>
    <w:p w14:paraId="7AC2ACC2" w14:textId="77777777" w:rsidR="00977D45" w:rsidRPr="00977D45" w:rsidRDefault="00977D45" w:rsidP="00977D45">
      <w:p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 xml:space="preserve">For utfyllende informasjon om fraværsføring i grunnskolen: </w:t>
      </w:r>
      <w:hyperlink r:id="rId6" w:history="1">
        <w:r w:rsidRPr="00977D45">
          <w:rPr>
            <w:rFonts w:ascii="Times New Roman" w:eastAsia="Times New Roman" w:hAnsi="Times New Roman" w:cs="Times New Roman"/>
            <w:noProof w:val="0"/>
            <w:color w:val="0000FF"/>
            <w:sz w:val="24"/>
            <w:szCs w:val="24"/>
            <w:u w:val="single"/>
            <w:lang w:eastAsia="nb-NO"/>
          </w:rPr>
          <w:t>http://www.udir.no/regelverk-og-tilsyn/skole-og-opplaring/saksbehandling/fravar/grunnskolen/</w:t>
        </w:r>
      </w:hyperlink>
    </w:p>
    <w:p w14:paraId="15E0F86C" w14:textId="1523C0B9" w:rsidR="00806D2A" w:rsidRPr="007A3871" w:rsidRDefault="00977D45" w:rsidP="007A3871">
      <w:pPr>
        <w:spacing w:before="100" w:beforeAutospacing="1" w:after="100" w:afterAutospacing="1" w:line="240" w:lineRule="auto"/>
        <w:rPr>
          <w:rFonts w:ascii="Times New Roman" w:eastAsia="Times New Roman" w:hAnsi="Times New Roman" w:cs="Times New Roman"/>
          <w:noProof w:val="0"/>
          <w:sz w:val="24"/>
          <w:szCs w:val="24"/>
          <w:lang w:eastAsia="nb-NO"/>
        </w:rPr>
      </w:pPr>
      <w:r w:rsidRPr="00977D45">
        <w:rPr>
          <w:rFonts w:ascii="Times New Roman" w:eastAsia="Times New Roman" w:hAnsi="Times New Roman" w:cs="Times New Roman"/>
          <w:noProof w:val="0"/>
          <w:sz w:val="24"/>
          <w:szCs w:val="24"/>
          <w:lang w:eastAsia="nb-NO"/>
        </w:rPr>
        <w:t> </w:t>
      </w:r>
    </w:p>
    <w:sectPr w:rsidR="00806D2A" w:rsidRPr="007A38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D54"/>
    <w:multiLevelType w:val="hybridMultilevel"/>
    <w:tmpl w:val="A60A63F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732E4"/>
    <w:multiLevelType w:val="multilevel"/>
    <w:tmpl w:val="432EB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D2A07"/>
    <w:multiLevelType w:val="hybridMultilevel"/>
    <w:tmpl w:val="F9DAAB9E"/>
    <w:lvl w:ilvl="0" w:tplc="80302904">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C936312"/>
    <w:multiLevelType w:val="multilevel"/>
    <w:tmpl w:val="E6640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607FA2"/>
    <w:multiLevelType w:val="hybridMultilevel"/>
    <w:tmpl w:val="909C13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7374192"/>
    <w:multiLevelType w:val="hybridMultilevel"/>
    <w:tmpl w:val="9B6635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FE"/>
    <w:rsid w:val="00172691"/>
    <w:rsid w:val="00190837"/>
    <w:rsid w:val="002A07FE"/>
    <w:rsid w:val="005A1159"/>
    <w:rsid w:val="007A3871"/>
    <w:rsid w:val="00806D2A"/>
    <w:rsid w:val="00932D48"/>
    <w:rsid w:val="00977D45"/>
    <w:rsid w:val="00E441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9653"/>
  <w15:chartTrackingRefBased/>
  <w15:docId w15:val="{D6D76C4C-D60B-4497-9814-F1B6D54C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paragraph" w:styleId="Overskrift2">
    <w:name w:val="heading 2"/>
    <w:basedOn w:val="Normal"/>
    <w:link w:val="Overskrift2Tegn"/>
    <w:uiPriority w:val="9"/>
    <w:qFormat/>
    <w:rsid w:val="002A07FE"/>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nb-NO"/>
    </w:rPr>
  </w:style>
  <w:style w:type="paragraph" w:styleId="Overskrift3">
    <w:name w:val="heading 3"/>
    <w:basedOn w:val="Normal"/>
    <w:link w:val="Overskrift3Tegn"/>
    <w:uiPriority w:val="9"/>
    <w:qFormat/>
    <w:rsid w:val="002A07FE"/>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2A07FE"/>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2A07FE"/>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2A07FE"/>
    <w:pPr>
      <w:spacing w:before="100" w:beforeAutospacing="1" w:after="100" w:afterAutospacing="1" w:line="240" w:lineRule="auto"/>
    </w:pPr>
    <w:rPr>
      <w:rFonts w:ascii="Times New Roman" w:eastAsia="Times New Roman" w:hAnsi="Times New Roman" w:cs="Times New Roman"/>
      <w:noProof w:val="0"/>
      <w:sz w:val="24"/>
      <w:szCs w:val="24"/>
      <w:lang w:eastAsia="nb-NO"/>
    </w:rPr>
  </w:style>
  <w:style w:type="character" w:customStyle="1" w:styleId="underline">
    <w:name w:val="underline"/>
    <w:basedOn w:val="Standardskriftforavsnitt"/>
    <w:rsid w:val="002A07FE"/>
  </w:style>
  <w:style w:type="character" w:styleId="Hyperkobling">
    <w:name w:val="Hyperlink"/>
    <w:basedOn w:val="Standardskriftforavsnitt"/>
    <w:uiPriority w:val="99"/>
    <w:semiHidden/>
    <w:unhideWhenUsed/>
    <w:rsid w:val="002A07FE"/>
    <w:rPr>
      <w:color w:val="0000FF"/>
      <w:u w:val="single"/>
    </w:rPr>
  </w:style>
  <w:style w:type="paragraph" w:styleId="Bobletekst">
    <w:name w:val="Balloon Text"/>
    <w:basedOn w:val="Normal"/>
    <w:link w:val="BobletekstTegn"/>
    <w:uiPriority w:val="99"/>
    <w:semiHidden/>
    <w:unhideWhenUsed/>
    <w:rsid w:val="002A07F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A07FE"/>
    <w:rPr>
      <w:rFonts w:ascii="Segoe UI" w:hAnsi="Segoe UI" w:cs="Segoe UI"/>
      <w:noProof/>
      <w:sz w:val="18"/>
      <w:szCs w:val="18"/>
    </w:rPr>
  </w:style>
  <w:style w:type="character" w:styleId="Sterk">
    <w:name w:val="Strong"/>
    <w:basedOn w:val="Standardskriftforavsnitt"/>
    <w:uiPriority w:val="22"/>
    <w:qFormat/>
    <w:rsid w:val="00977D45"/>
    <w:rPr>
      <w:b/>
      <w:bCs/>
    </w:rPr>
  </w:style>
  <w:style w:type="character" w:styleId="Utheving">
    <w:name w:val="Emphasis"/>
    <w:basedOn w:val="Standardskriftforavsnitt"/>
    <w:uiPriority w:val="20"/>
    <w:qFormat/>
    <w:rsid w:val="00977D45"/>
    <w:rPr>
      <w:i/>
      <w:iCs/>
    </w:rPr>
  </w:style>
  <w:style w:type="paragraph" w:styleId="Listeavsnitt">
    <w:name w:val="List Paragraph"/>
    <w:basedOn w:val="Normal"/>
    <w:uiPriority w:val="34"/>
    <w:qFormat/>
    <w:rsid w:val="00977D45"/>
    <w:pPr>
      <w:spacing w:after="0" w:line="240" w:lineRule="auto"/>
      <w:ind w:left="720"/>
      <w:contextualSpacing/>
    </w:pPr>
    <w:rPr>
      <w:rFonts w:ascii="Times New Roman" w:eastAsia="Times New Roman" w:hAnsi="Times New Roman" w:cs="Times New Roman"/>
      <w:noProof w:val="0"/>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69081">
      <w:bodyDiv w:val="1"/>
      <w:marLeft w:val="0"/>
      <w:marRight w:val="0"/>
      <w:marTop w:val="0"/>
      <w:marBottom w:val="0"/>
      <w:divBdr>
        <w:top w:val="none" w:sz="0" w:space="0" w:color="auto"/>
        <w:left w:val="none" w:sz="0" w:space="0" w:color="auto"/>
        <w:bottom w:val="none" w:sz="0" w:space="0" w:color="auto"/>
        <w:right w:val="none" w:sz="0" w:space="0" w:color="auto"/>
      </w:divBdr>
      <w:divsChild>
        <w:div w:id="10030557">
          <w:marLeft w:val="0"/>
          <w:marRight w:val="0"/>
          <w:marTop w:val="0"/>
          <w:marBottom w:val="0"/>
          <w:divBdr>
            <w:top w:val="none" w:sz="0" w:space="0" w:color="auto"/>
            <w:left w:val="none" w:sz="0" w:space="0" w:color="auto"/>
            <w:bottom w:val="none" w:sz="0" w:space="0" w:color="auto"/>
            <w:right w:val="none" w:sz="0" w:space="0" w:color="auto"/>
          </w:divBdr>
          <w:divsChild>
            <w:div w:id="1542666034">
              <w:marLeft w:val="0"/>
              <w:marRight w:val="0"/>
              <w:marTop w:val="0"/>
              <w:marBottom w:val="0"/>
              <w:divBdr>
                <w:top w:val="none" w:sz="0" w:space="0" w:color="auto"/>
                <w:left w:val="none" w:sz="0" w:space="0" w:color="auto"/>
                <w:bottom w:val="none" w:sz="0" w:space="0" w:color="auto"/>
                <w:right w:val="none" w:sz="0" w:space="0" w:color="auto"/>
              </w:divBdr>
              <w:divsChild>
                <w:div w:id="603264654">
                  <w:marLeft w:val="0"/>
                  <w:marRight w:val="0"/>
                  <w:marTop w:val="0"/>
                  <w:marBottom w:val="0"/>
                  <w:divBdr>
                    <w:top w:val="none" w:sz="0" w:space="0" w:color="auto"/>
                    <w:left w:val="none" w:sz="0" w:space="0" w:color="auto"/>
                    <w:bottom w:val="none" w:sz="0" w:space="0" w:color="auto"/>
                    <w:right w:val="none" w:sz="0" w:space="0" w:color="auto"/>
                  </w:divBdr>
                  <w:divsChild>
                    <w:div w:id="1938633459">
                      <w:marLeft w:val="0"/>
                      <w:marRight w:val="0"/>
                      <w:marTop w:val="0"/>
                      <w:marBottom w:val="0"/>
                      <w:divBdr>
                        <w:top w:val="none" w:sz="0" w:space="0" w:color="auto"/>
                        <w:left w:val="none" w:sz="0" w:space="0" w:color="auto"/>
                        <w:bottom w:val="none" w:sz="0" w:space="0" w:color="auto"/>
                        <w:right w:val="none" w:sz="0" w:space="0" w:color="auto"/>
                      </w:divBdr>
                      <w:divsChild>
                        <w:div w:id="14340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221568">
      <w:bodyDiv w:val="1"/>
      <w:marLeft w:val="0"/>
      <w:marRight w:val="0"/>
      <w:marTop w:val="0"/>
      <w:marBottom w:val="0"/>
      <w:divBdr>
        <w:top w:val="none" w:sz="0" w:space="0" w:color="auto"/>
        <w:left w:val="none" w:sz="0" w:space="0" w:color="auto"/>
        <w:bottom w:val="none" w:sz="0" w:space="0" w:color="auto"/>
        <w:right w:val="none" w:sz="0" w:space="0" w:color="auto"/>
      </w:divBdr>
      <w:divsChild>
        <w:div w:id="660080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ir.no/regelverk-og-tilsyn/skole-og-opplaring/saksbehandling/fravar/grunnskole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2862</Characters>
  <Application>Microsoft Office Word</Application>
  <DocSecurity>4</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Rektor</dc:creator>
  <cp:keywords/>
  <dc:description/>
  <cp:lastModifiedBy>John Ingolf Harkestad</cp:lastModifiedBy>
  <cp:revision>2</cp:revision>
  <cp:lastPrinted>2018-03-26T09:32:00Z</cp:lastPrinted>
  <dcterms:created xsi:type="dcterms:W3CDTF">2018-04-03T08:45:00Z</dcterms:created>
  <dcterms:modified xsi:type="dcterms:W3CDTF">2018-04-03T08:45:00Z</dcterms:modified>
</cp:coreProperties>
</file>